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b/>
          <w:bCs/>
          <w:sz w:val="28"/>
          <w:szCs w:val="28"/>
          <w:rtl/>
        </w:rPr>
        <w:t>ضوابط اختصاصی رشته آئین سخنوری:</w:t>
      </w: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sz w:val="28"/>
          <w:szCs w:val="28"/>
          <w:rtl/>
        </w:rPr>
        <w:t>1- موضوع مبتنی بر مبانی قرآن و عترت باشد.</w:t>
      </w:r>
    </w:p>
    <w:p w:rsidR="00176BDB" w:rsidRPr="00176BDB" w:rsidRDefault="00176BDB" w:rsidP="00176BDB">
      <w:pPr>
        <w:bidi w:val="0"/>
        <w:ind w:hanging="360"/>
        <w:jc w:val="right"/>
        <w:rPr>
          <w:rFonts w:ascii="Calibri" w:eastAsia="Calibri" w:hAnsi="Calibri" w:cs="B Zar"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sz w:val="28"/>
          <w:szCs w:val="28"/>
          <w:rtl/>
        </w:rPr>
        <w:t>2- مرحله نهایی تنها به صورت حضوری انجام می شود.( در مراحل قبل به صورت غیر حضوری نیز قابل انجام می باشد)</w:t>
      </w:r>
    </w:p>
    <w:p w:rsidR="00176BDB" w:rsidRPr="00176BDB" w:rsidRDefault="00176BDB" w:rsidP="00176BDB">
      <w:pPr>
        <w:bidi w:val="0"/>
        <w:jc w:val="center"/>
        <w:rPr>
          <w:rFonts w:ascii="Calibri" w:eastAsia="Calibri" w:hAnsi="Calibri" w:cs="B Zar"/>
          <w:b/>
          <w:bCs/>
          <w:sz w:val="28"/>
          <w:szCs w:val="28"/>
        </w:rPr>
      </w:pPr>
      <w:bookmarkStart w:id="0" w:name="_GoBack"/>
      <w:bookmarkEnd w:id="0"/>
      <w:r w:rsidRPr="00176BDB">
        <w:rPr>
          <w:rFonts w:ascii="Calibri" w:eastAsia="Calibri" w:hAnsi="Calibri" w:cs="B Zar" w:hint="cs"/>
          <w:b/>
          <w:bCs/>
          <w:sz w:val="28"/>
          <w:szCs w:val="28"/>
          <w:rtl/>
        </w:rPr>
        <w:t>معیارهای ارزیابی رشته آئین سخنوری</w:t>
      </w:r>
    </w:p>
    <w:tbl>
      <w:tblPr>
        <w:tblStyle w:val="TableGrid1"/>
        <w:tblW w:w="0" w:type="auto"/>
        <w:tblInd w:w="1530" w:type="dxa"/>
        <w:tblLook w:val="04A0" w:firstRow="1" w:lastRow="0" w:firstColumn="1" w:lastColumn="0" w:noHBand="0" w:noVBand="1"/>
      </w:tblPr>
      <w:tblGrid>
        <w:gridCol w:w="738"/>
        <w:gridCol w:w="5616"/>
        <w:gridCol w:w="828"/>
      </w:tblGrid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انتخاب موضوع مناسب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اصول ساماندهی مطالب ( چینش مطالب بر اساس ترتیب اجزاء سخن)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2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زمان بندی ( رعایت سرعت و فرصت)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3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زیبا سازی سخن ( فصاحت و بلاغت)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4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کاربردی بودن مباحث(بیان مشکل یا مساله و یا حل مساله)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ایجاد توجه ، تمرکز و برانگیختن مخاطب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6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رعایت هماهنگی موضوع و محتوا ، زبان کلامی و غیر کلامی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7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اقناع سازی مخاطب( مبتنی بر روش های استقرایی و قیاسی)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8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فرود سخن ( حسن ختام)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9</w:t>
            </w:r>
          </w:p>
        </w:tc>
      </w:tr>
    </w:tbl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404856" w:rsidRDefault="00476343"/>
    <w:sectPr w:rsidR="00404856" w:rsidSect="00176BDB">
      <w:pgSz w:w="12240" w:h="15840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DB"/>
    <w:rsid w:val="000D1B0A"/>
    <w:rsid w:val="00176BDB"/>
    <w:rsid w:val="00217C7E"/>
    <w:rsid w:val="0047634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6BD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6BD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نظری</cp:lastModifiedBy>
  <cp:revision>2</cp:revision>
  <cp:lastPrinted>2015-05-12T07:45:00Z</cp:lastPrinted>
  <dcterms:created xsi:type="dcterms:W3CDTF">2015-04-22T07:18:00Z</dcterms:created>
  <dcterms:modified xsi:type="dcterms:W3CDTF">2015-05-12T07:45:00Z</dcterms:modified>
</cp:coreProperties>
</file>